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6" w:beforeLines="50" w:line="700" w:lineRule="exact"/>
        <w:jc w:val="center"/>
        <w:textAlignment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专业考试</w:t>
      </w:r>
      <w:r>
        <w:rPr>
          <w:rFonts w:hint="eastAsia" w:ascii="方正小标宋简体" w:hAnsi="方正小标宋简体" w:eastAsia="方正小标宋简体" w:cs="方正小标宋简体"/>
          <w:b/>
          <w:bCs/>
          <w:sz w:val="44"/>
          <w:szCs w:val="44"/>
        </w:rPr>
        <w:t>健康状况承诺书</w:t>
      </w:r>
    </w:p>
    <w:p>
      <w:pPr>
        <w:spacing w:before="156" w:beforeLines="50" w:after="156" w:afterLines="50" w:line="360" w:lineRule="auto"/>
        <w:rPr>
          <w:rFonts w:ascii="仿宋_GB2312" w:hAnsi="仿宋_GB2312" w:eastAsia="仿宋_GB2312" w:cs="仿宋_GB2312"/>
          <w:b/>
          <w:sz w:val="24"/>
          <w:shd w:val="clear" w:color="auto" w:fill="FFFFFF"/>
        </w:rPr>
      </w:pPr>
      <w:r>
        <w:rPr>
          <w:rFonts w:hint="eastAsia" w:ascii="仿宋_GB2312" w:hAnsi="仿宋_GB2312" w:eastAsia="仿宋_GB2312" w:cs="仿宋_GB2312"/>
          <w:b/>
          <w:sz w:val="24"/>
          <w:shd w:val="clear" w:color="auto" w:fill="FFFFFF"/>
        </w:rPr>
        <w:t>各位考生</w:t>
      </w:r>
      <w:r>
        <w:rPr>
          <w:rFonts w:ascii="仿宋_GB2312" w:hAnsi="仿宋_GB2312" w:eastAsia="仿宋_GB2312" w:cs="仿宋_GB2312"/>
          <w:b/>
          <w:sz w:val="24"/>
          <w:shd w:val="clear" w:color="auto" w:fill="FFFFFF"/>
        </w:rPr>
        <w:t>：</w:t>
      </w:r>
    </w:p>
    <w:p>
      <w:pPr>
        <w:snapToGrid w:val="0"/>
        <w:spacing w:line="360" w:lineRule="auto"/>
        <w:ind w:firstLine="480" w:firstLineChars="200"/>
        <w:rPr>
          <w:rFonts w:ascii="仿宋" w:hAnsi="仿宋" w:eastAsia="仿宋" w:cs="仿宋_GB2312"/>
          <w:sz w:val="24"/>
          <w:shd w:val="clear" w:color="auto" w:fill="FFFFFF"/>
        </w:rPr>
      </w:pPr>
      <w:r>
        <w:rPr>
          <w:rFonts w:hint="eastAsia" w:ascii="仿宋" w:hAnsi="仿宋" w:eastAsia="仿宋" w:cs="仿宋_GB2312"/>
          <w:sz w:val="24"/>
          <w:shd w:val="clear" w:color="auto" w:fill="FFFFFF"/>
        </w:rPr>
        <w:t>你好</w:t>
      </w:r>
      <w:r>
        <w:rPr>
          <w:rFonts w:ascii="仿宋" w:hAnsi="仿宋" w:eastAsia="仿宋" w:cs="仿宋_GB2312"/>
          <w:sz w:val="24"/>
          <w:shd w:val="clear" w:color="auto" w:fill="FFFFFF"/>
        </w:rPr>
        <w:t>！为</w:t>
      </w:r>
      <w:r>
        <w:rPr>
          <w:rFonts w:hint="eastAsia" w:ascii="仿宋" w:hAnsi="仿宋" w:eastAsia="仿宋" w:cs="仿宋_GB2312"/>
          <w:sz w:val="24"/>
          <w:shd w:val="clear" w:color="auto" w:fill="FFFFFF"/>
        </w:rPr>
        <w:t>贯彻</w:t>
      </w:r>
      <w:r>
        <w:rPr>
          <w:rFonts w:ascii="仿宋" w:hAnsi="仿宋" w:eastAsia="仿宋" w:cs="仿宋_GB2312"/>
          <w:sz w:val="24"/>
          <w:shd w:val="clear" w:color="auto" w:fill="FFFFFF"/>
        </w:rPr>
        <w:t>落实</w:t>
      </w:r>
      <w:r>
        <w:rPr>
          <w:rFonts w:hint="eastAsia" w:ascii="仿宋" w:hAnsi="仿宋" w:eastAsia="仿宋" w:cs="仿宋_GB2312"/>
          <w:sz w:val="24"/>
          <w:shd w:val="clear" w:color="auto" w:fill="FFFFFF"/>
        </w:rPr>
        <w:t>《国务院应对新型冠状病毒感染肺炎疫情联防联控机制关于做好新冠肺炎疫情常态化防控工作的指导意见》等文件精神和</w:t>
      </w:r>
      <w:r>
        <w:rPr>
          <w:rFonts w:ascii="仿宋" w:hAnsi="仿宋" w:eastAsia="仿宋" w:cs="仿宋_GB2312"/>
          <w:sz w:val="24"/>
          <w:shd w:val="clear" w:color="auto" w:fill="FFFFFF"/>
        </w:rPr>
        <w:t>要求</w:t>
      </w:r>
      <w:r>
        <w:rPr>
          <w:rFonts w:hint="eastAsia" w:ascii="仿宋" w:hAnsi="仿宋" w:eastAsia="仿宋" w:cs="仿宋_GB2312"/>
          <w:sz w:val="24"/>
          <w:shd w:val="clear" w:color="auto" w:fill="FFFFFF"/>
        </w:rPr>
        <w:t>，切实保障考生</w:t>
      </w:r>
      <w:r>
        <w:rPr>
          <w:rFonts w:ascii="仿宋" w:hAnsi="仿宋" w:eastAsia="仿宋" w:cs="仿宋_GB2312"/>
          <w:sz w:val="24"/>
          <w:shd w:val="clear" w:color="auto" w:fill="FFFFFF"/>
        </w:rPr>
        <w:t>的生命安全和身体健康</w:t>
      </w:r>
      <w:r>
        <w:rPr>
          <w:rFonts w:hint="eastAsia" w:ascii="仿宋" w:hAnsi="仿宋" w:eastAsia="仿宋" w:cs="仿宋_GB2312"/>
          <w:sz w:val="24"/>
          <w:shd w:val="clear" w:color="auto" w:fill="FFFFFF"/>
        </w:rPr>
        <w:t>，</w:t>
      </w:r>
      <w:r>
        <w:rPr>
          <w:rFonts w:ascii="仿宋" w:hAnsi="仿宋" w:eastAsia="仿宋" w:cs="仿宋_GB2312"/>
          <w:sz w:val="24"/>
          <w:shd w:val="clear" w:color="auto" w:fill="FFFFFF"/>
        </w:rPr>
        <w:t>请您务必如实填写</w:t>
      </w:r>
      <w:r>
        <w:rPr>
          <w:rFonts w:hint="eastAsia" w:ascii="仿宋" w:hAnsi="仿宋" w:eastAsia="仿宋" w:cs="仿宋_GB2312"/>
          <w:sz w:val="24"/>
          <w:shd w:val="clear" w:color="auto" w:fill="FFFFFF"/>
        </w:rPr>
        <w:t>以下</w:t>
      </w:r>
      <w:r>
        <w:rPr>
          <w:rFonts w:ascii="仿宋" w:hAnsi="仿宋" w:eastAsia="仿宋" w:cs="仿宋_GB2312"/>
          <w:sz w:val="24"/>
          <w:shd w:val="clear" w:color="auto" w:fill="FFFFFF"/>
        </w:rPr>
        <w:t>内容，若故意隐瞒相关情况，</w:t>
      </w:r>
      <w:r>
        <w:rPr>
          <w:rFonts w:hint="eastAsia" w:ascii="仿宋" w:hAnsi="仿宋" w:eastAsia="仿宋" w:cs="仿宋_GB2312"/>
          <w:sz w:val="24"/>
          <w:shd w:val="clear" w:color="auto" w:fill="FFFFFF"/>
        </w:rPr>
        <w:t>造成</w:t>
      </w:r>
      <w:r>
        <w:rPr>
          <w:rFonts w:ascii="仿宋" w:hAnsi="仿宋" w:eastAsia="仿宋" w:cs="仿宋_GB2312"/>
          <w:sz w:val="24"/>
          <w:shd w:val="clear" w:color="auto" w:fill="FFFFFF"/>
        </w:rPr>
        <w:t>后果，</w:t>
      </w:r>
      <w:r>
        <w:rPr>
          <w:rFonts w:hint="eastAsia" w:ascii="仿宋" w:hAnsi="仿宋" w:eastAsia="仿宋" w:cs="仿宋_GB2312"/>
          <w:sz w:val="24"/>
          <w:shd w:val="clear" w:color="auto" w:fill="FFFFFF"/>
        </w:rPr>
        <w:t>你</w:t>
      </w:r>
      <w:r>
        <w:rPr>
          <w:rFonts w:ascii="仿宋" w:hAnsi="仿宋" w:eastAsia="仿宋" w:cs="仿宋_GB2312"/>
          <w:sz w:val="24"/>
          <w:shd w:val="clear" w:color="auto" w:fill="FFFFFF"/>
        </w:rPr>
        <w:t>将要承担相应的法律责任。谢谢</w:t>
      </w:r>
      <w:r>
        <w:rPr>
          <w:rFonts w:hint="eastAsia" w:ascii="仿宋" w:hAnsi="仿宋" w:eastAsia="仿宋" w:cs="仿宋_GB2312"/>
          <w:sz w:val="24"/>
          <w:shd w:val="clear" w:color="auto" w:fill="FFFFFF"/>
        </w:rPr>
        <w:t>你</w:t>
      </w:r>
      <w:r>
        <w:rPr>
          <w:rFonts w:ascii="仿宋" w:hAnsi="仿宋" w:eastAsia="仿宋" w:cs="仿宋_GB2312"/>
          <w:sz w:val="24"/>
          <w:shd w:val="clear" w:color="auto" w:fill="FFFFFF"/>
        </w:rPr>
        <w:t>的理解和配合。</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1.</w:t>
      </w:r>
      <w:r>
        <w:rPr>
          <w:rFonts w:hint="eastAsia" w:ascii="仿宋" w:hAnsi="仿宋" w:eastAsia="仿宋" w:cs="仿宋_GB2312"/>
          <w:sz w:val="24"/>
          <w:shd w:val="clear" w:color="auto" w:fill="FFFFFF"/>
          <w:lang w:eastAsia="zh-CN"/>
        </w:rPr>
        <w:t>专业考试</w:t>
      </w:r>
      <w:r>
        <w:rPr>
          <w:rFonts w:hint="eastAsia" w:ascii="仿宋" w:hAnsi="仿宋" w:eastAsia="仿宋" w:cs="仿宋_GB2312"/>
          <w:sz w:val="24"/>
          <w:shd w:val="clear" w:color="auto" w:fill="FFFFFF"/>
        </w:rPr>
        <w:t>前14天内是否有中高风险地区或有病例报告地区(包括境外)的旅行史、居住使、途径史？</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是□      否□</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2.</w:t>
      </w:r>
      <w:r>
        <w:rPr>
          <w:rFonts w:hint="eastAsia" w:ascii="仿宋" w:hAnsi="仿宋" w:eastAsia="仿宋" w:cs="仿宋_GB2312"/>
          <w:sz w:val="24"/>
          <w:shd w:val="clear" w:color="auto" w:fill="FFFFFF"/>
          <w:lang w:eastAsia="zh-CN"/>
        </w:rPr>
        <w:t>专业考试</w:t>
      </w:r>
      <w:r>
        <w:rPr>
          <w:rFonts w:hint="eastAsia" w:ascii="仿宋" w:hAnsi="仿宋" w:eastAsia="仿宋" w:cs="仿宋_GB2312"/>
          <w:sz w:val="24"/>
          <w:shd w:val="clear" w:color="auto" w:fill="FFFFFF"/>
        </w:rPr>
        <w:t>前14天内是否与新型冠状病毒肺炎确诊患者或疑似患者有接触？</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是□      否□</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3.</w:t>
      </w:r>
      <w:r>
        <w:rPr>
          <w:rFonts w:hint="eastAsia" w:ascii="仿宋" w:hAnsi="仿宋" w:eastAsia="仿宋" w:cs="仿宋_GB2312"/>
          <w:sz w:val="24"/>
          <w:shd w:val="clear" w:color="auto" w:fill="FFFFFF"/>
          <w:lang w:eastAsia="zh-CN"/>
        </w:rPr>
        <w:t>专业考试</w:t>
      </w:r>
      <w:r>
        <w:rPr>
          <w:rFonts w:hint="eastAsia" w:ascii="仿宋" w:hAnsi="仿宋" w:eastAsia="仿宋" w:cs="仿宋_GB2312"/>
          <w:sz w:val="24"/>
          <w:shd w:val="clear" w:color="auto" w:fill="FFFFFF"/>
        </w:rPr>
        <w:t>前14天内是否接触过中高风险地区或有病例报告地区(包括境外)的发热或有呼吸道症状的患者？</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是□      否□</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4.</w:t>
      </w:r>
      <w:r>
        <w:rPr>
          <w:rFonts w:hint="eastAsia" w:ascii="仿宋" w:hAnsi="仿宋" w:eastAsia="仿宋" w:cs="仿宋_GB2312"/>
          <w:sz w:val="24"/>
          <w:shd w:val="clear" w:color="auto" w:fill="FFFFFF"/>
          <w:lang w:eastAsia="zh-CN"/>
        </w:rPr>
        <w:t>专业考试</w:t>
      </w:r>
      <w:r>
        <w:rPr>
          <w:rFonts w:hint="eastAsia" w:ascii="仿宋" w:hAnsi="仿宋" w:eastAsia="仿宋" w:cs="仿宋_GB2312"/>
          <w:sz w:val="24"/>
          <w:shd w:val="clear" w:color="auto" w:fill="FFFFFF"/>
        </w:rPr>
        <w:t>前14天内身边是否有聚集性发病（如家庭、办公室、学校班级等场所，出现2例及以上发热和/或呼吸道症状的病例）？</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是□      否□</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5.</w:t>
      </w:r>
      <w:r>
        <w:rPr>
          <w:rFonts w:hint="eastAsia" w:ascii="仿宋" w:hAnsi="仿宋" w:eastAsia="仿宋" w:cs="仿宋_GB2312"/>
          <w:sz w:val="24"/>
          <w:shd w:val="clear" w:color="auto" w:fill="FFFFFF"/>
          <w:lang w:eastAsia="zh-CN"/>
        </w:rPr>
        <w:t>专业考试</w:t>
      </w:r>
      <w:r>
        <w:rPr>
          <w:rFonts w:hint="eastAsia" w:ascii="仿宋" w:hAnsi="仿宋" w:eastAsia="仿宋" w:cs="仿宋_GB2312"/>
          <w:sz w:val="24"/>
          <w:shd w:val="clear" w:color="auto" w:fill="FFFFFF"/>
        </w:rPr>
        <w:t>前14天内是否有发热、咳嗽、乏力、腹泻等症状？</w:t>
      </w:r>
    </w:p>
    <w:p>
      <w:pPr>
        <w:snapToGrid w:val="0"/>
        <w:spacing w:line="360" w:lineRule="auto"/>
        <w:ind w:firstLine="480" w:firstLineChars="200"/>
        <w:rPr>
          <w:rFonts w:hint="eastAsia" w:ascii="仿宋" w:hAnsi="仿宋" w:eastAsia="仿宋" w:cs="仿宋_GB2312"/>
          <w:sz w:val="24"/>
          <w:shd w:val="clear" w:color="auto" w:fill="FFFFFF"/>
        </w:rPr>
      </w:pPr>
      <w:r>
        <w:rPr>
          <w:rFonts w:hint="eastAsia" w:ascii="仿宋" w:hAnsi="仿宋" w:eastAsia="仿宋" w:cs="仿宋_GB2312"/>
          <w:sz w:val="24"/>
          <w:shd w:val="clear" w:color="auto" w:fill="FFFFFF"/>
        </w:rPr>
        <w:t>是□      否□</w:t>
      </w:r>
    </w:p>
    <w:p>
      <w:pPr>
        <w:snapToGrid w:val="0"/>
        <w:spacing w:line="360" w:lineRule="auto"/>
        <w:ind w:firstLine="480" w:firstLineChars="200"/>
        <w:rPr>
          <w:rFonts w:ascii="仿宋" w:hAnsi="仿宋" w:eastAsia="仿宋" w:cs="仿宋_GB2312"/>
          <w:sz w:val="24"/>
          <w:shd w:val="clear" w:color="auto" w:fill="FFFFFF"/>
        </w:rPr>
      </w:pPr>
      <w:r>
        <w:rPr>
          <w:rFonts w:hint="eastAsia" w:ascii="仿宋" w:hAnsi="仿宋" w:eastAsia="仿宋" w:cs="仿宋_GB2312"/>
          <w:sz w:val="24"/>
          <w:shd w:val="clear" w:color="auto" w:fill="FFFFFF"/>
        </w:rPr>
        <w:t>6.</w:t>
      </w:r>
      <w:r>
        <w:rPr>
          <w:rFonts w:hint="eastAsia" w:ascii="仿宋" w:hAnsi="仿宋" w:eastAsia="仿宋" w:cs="仿宋_GB2312"/>
          <w:sz w:val="24"/>
          <w:shd w:val="clear" w:color="auto" w:fill="FFFFFF"/>
          <w:lang w:eastAsia="zh-CN"/>
        </w:rPr>
        <w:t>专业考试</w:t>
      </w:r>
      <w:r>
        <w:rPr>
          <w:rFonts w:hint="eastAsia" w:ascii="仿宋" w:hAnsi="仿宋" w:eastAsia="仿宋" w:cs="仿宋_GB2312"/>
          <w:sz w:val="24"/>
          <w:shd w:val="clear" w:color="auto" w:fill="FFFFFF"/>
        </w:rPr>
        <w:t>前14天内是否</w:t>
      </w:r>
      <w:r>
        <w:rPr>
          <w:rFonts w:ascii="仿宋" w:hAnsi="仿宋" w:eastAsia="仿宋" w:cs="仿宋_GB2312"/>
          <w:sz w:val="24"/>
          <w:shd w:val="clear" w:color="auto" w:fill="FFFFFF"/>
        </w:rPr>
        <w:t>由外地（</w:t>
      </w:r>
      <w:r>
        <w:rPr>
          <w:rFonts w:hint="eastAsia" w:ascii="仿宋" w:hAnsi="仿宋" w:eastAsia="仿宋" w:cs="仿宋_GB2312"/>
          <w:sz w:val="24"/>
          <w:shd w:val="clear" w:color="auto" w:fill="FFFFFF"/>
        </w:rPr>
        <w:t>含</w:t>
      </w:r>
      <w:r>
        <w:rPr>
          <w:rFonts w:ascii="仿宋" w:hAnsi="仿宋" w:eastAsia="仿宋" w:cs="仿宋_GB2312"/>
          <w:sz w:val="24"/>
          <w:shd w:val="clear" w:color="auto" w:fill="FFFFFF"/>
        </w:rPr>
        <w:t>境外）</w:t>
      </w:r>
      <w:r>
        <w:rPr>
          <w:rFonts w:hint="eastAsia" w:ascii="仿宋" w:hAnsi="仿宋" w:eastAsia="仿宋" w:cs="仿宋_GB2312"/>
          <w:sz w:val="24"/>
          <w:shd w:val="clear" w:color="auto" w:fill="FFFFFF"/>
        </w:rPr>
        <w:t>返陕</w:t>
      </w:r>
      <w:r>
        <w:rPr>
          <w:rFonts w:ascii="仿宋" w:hAnsi="仿宋" w:eastAsia="仿宋" w:cs="仿宋_GB2312"/>
          <w:sz w:val="24"/>
          <w:shd w:val="clear" w:color="auto" w:fill="FFFFFF"/>
        </w:rPr>
        <w:t>？</w:t>
      </w:r>
    </w:p>
    <w:p>
      <w:pPr>
        <w:snapToGrid w:val="0"/>
        <w:spacing w:line="360" w:lineRule="auto"/>
        <w:ind w:firstLine="480" w:firstLineChars="200"/>
        <w:rPr>
          <w:rFonts w:ascii="仿宋" w:hAnsi="仿宋" w:eastAsia="仿宋" w:cs="仿宋_GB2312"/>
          <w:sz w:val="24"/>
          <w:shd w:val="clear" w:color="auto" w:fill="FFFFFF"/>
        </w:rPr>
      </w:pPr>
      <w:r>
        <w:rPr>
          <w:rFonts w:hint="eastAsia" w:ascii="仿宋" w:hAnsi="仿宋" w:eastAsia="仿宋" w:cs="仿宋_GB2312"/>
          <w:sz w:val="24"/>
          <w:shd w:val="clear" w:color="auto" w:fill="FFFFFF"/>
        </w:rPr>
        <w:t>是□，由</w:t>
      </w:r>
      <w:r>
        <w:rPr>
          <w:rFonts w:ascii="仿宋" w:hAnsi="仿宋" w:eastAsia="仿宋" w:cs="仿宋_GB2312"/>
          <w:sz w:val="24"/>
          <w:u w:val="single"/>
          <w:shd w:val="clear" w:color="auto" w:fill="FFFFFF"/>
        </w:rPr>
        <w:t xml:space="preserve">          </w:t>
      </w:r>
      <w:r>
        <w:rPr>
          <w:rFonts w:hint="eastAsia" w:ascii="仿宋" w:hAnsi="仿宋" w:eastAsia="仿宋" w:cs="仿宋_GB2312"/>
          <w:sz w:val="24"/>
          <w:shd w:val="clear" w:color="auto" w:fill="FFFFFF"/>
        </w:rPr>
        <w:t>返陕</w:t>
      </w:r>
      <w:r>
        <w:rPr>
          <w:rFonts w:ascii="仿宋" w:hAnsi="仿宋" w:eastAsia="仿宋" w:cs="仿宋_GB2312"/>
          <w:sz w:val="24"/>
          <w:shd w:val="clear" w:color="auto" w:fill="FFFFFF"/>
        </w:rPr>
        <w:t xml:space="preserve">  否□</w:t>
      </w:r>
    </w:p>
    <w:p>
      <w:pPr>
        <w:spacing w:before="468" w:beforeLines="150" w:line="360" w:lineRule="auto"/>
        <w:ind w:firstLine="482" w:firstLineChars="200"/>
        <w:rPr>
          <w:rFonts w:ascii="仿宋" w:hAnsi="仿宋" w:eastAsia="仿宋"/>
          <w:b/>
          <w:sz w:val="24"/>
        </w:rPr>
      </w:pPr>
      <w:r>
        <w:rPr>
          <w:rFonts w:hint="eastAsia" w:ascii="仿宋" w:hAnsi="仿宋" w:eastAsia="仿宋" w:cs="仿宋_GB2312"/>
          <w:b/>
          <w:sz w:val="24"/>
          <w:shd w:val="clear" w:color="auto" w:fill="FFFFFF"/>
        </w:rPr>
        <w:t>郑重</w:t>
      </w:r>
      <w:r>
        <w:rPr>
          <w:rFonts w:ascii="仿宋" w:hAnsi="仿宋" w:eastAsia="仿宋" w:cs="仿宋_GB2312"/>
          <w:b/>
          <w:sz w:val="24"/>
          <w:shd w:val="clear" w:color="auto" w:fill="FFFFFF"/>
        </w:rPr>
        <w:t>声明：</w:t>
      </w:r>
      <w:r>
        <w:rPr>
          <w:rFonts w:hint="eastAsia" w:ascii="仿宋" w:hAnsi="仿宋" w:eastAsia="仿宋"/>
          <w:b/>
          <w:sz w:val="24"/>
        </w:rPr>
        <w:t>本人对</w:t>
      </w:r>
      <w:r>
        <w:rPr>
          <w:rFonts w:ascii="仿宋" w:hAnsi="仿宋" w:eastAsia="仿宋"/>
          <w:b/>
          <w:sz w:val="24"/>
        </w:rPr>
        <w:t>以上信息的真实性承担法律责任</w:t>
      </w:r>
      <w:r>
        <w:rPr>
          <w:rFonts w:hint="eastAsia" w:ascii="仿宋" w:hAnsi="仿宋" w:eastAsia="仿宋"/>
          <w:b/>
          <w:sz w:val="24"/>
        </w:rPr>
        <w:t>！</w:t>
      </w:r>
    </w:p>
    <w:p>
      <w:pPr>
        <w:spacing w:line="360" w:lineRule="auto"/>
        <w:ind w:firstLine="482" w:firstLineChars="200"/>
        <w:rPr>
          <w:rFonts w:ascii="仿宋" w:hAnsi="仿宋" w:eastAsia="仿宋" w:cs="仿宋_GB2312"/>
          <w:b/>
          <w:sz w:val="24"/>
          <w:shd w:val="clear" w:color="auto" w:fill="FFFFFF"/>
        </w:rPr>
      </w:pPr>
      <w:r>
        <w:rPr>
          <w:rFonts w:hint="eastAsia" w:ascii="仿宋" w:hAnsi="仿宋" w:eastAsia="仿宋" w:cs="仿宋_GB2312"/>
          <w:b/>
          <w:sz w:val="24"/>
          <w:shd w:val="clear" w:color="auto" w:fill="FFFFFF"/>
        </w:rPr>
        <w:t>姓</w:t>
      </w:r>
      <w:r>
        <w:rPr>
          <w:rFonts w:ascii="仿宋" w:hAnsi="仿宋" w:eastAsia="仿宋" w:cs="仿宋_GB2312"/>
          <w:b/>
          <w:sz w:val="24"/>
          <w:shd w:val="clear" w:color="auto" w:fill="FFFFFF"/>
        </w:rPr>
        <w:t xml:space="preserve">    </w:t>
      </w:r>
      <w:r>
        <w:rPr>
          <w:rFonts w:hint="eastAsia" w:ascii="仿宋" w:hAnsi="仿宋" w:eastAsia="仿宋" w:cs="仿宋_GB2312"/>
          <w:b/>
          <w:sz w:val="24"/>
          <w:shd w:val="clear" w:color="auto" w:fill="FFFFFF"/>
        </w:rPr>
        <w:t>名</w:t>
      </w:r>
      <w:r>
        <w:rPr>
          <w:rFonts w:ascii="仿宋" w:hAnsi="仿宋" w:eastAsia="仿宋" w:cs="仿宋_GB2312"/>
          <w:b/>
          <w:sz w:val="24"/>
          <w:shd w:val="clear" w:color="auto" w:fill="FFFFFF"/>
        </w:rPr>
        <w:t xml:space="preserve">：_________________    </w:t>
      </w:r>
      <w:r>
        <w:rPr>
          <w:rFonts w:hint="eastAsia" w:ascii="仿宋" w:hAnsi="仿宋" w:eastAsia="仿宋" w:cs="仿宋_GB2312"/>
          <w:b/>
          <w:sz w:val="24"/>
          <w:shd w:val="clear" w:color="auto" w:fill="FFFFFF"/>
        </w:rPr>
        <w:t>证件号码</w:t>
      </w:r>
      <w:r>
        <w:rPr>
          <w:rFonts w:ascii="仿宋" w:hAnsi="仿宋" w:eastAsia="仿宋" w:cs="仿宋_GB2312"/>
          <w:b/>
          <w:sz w:val="24"/>
          <w:shd w:val="clear" w:color="auto" w:fill="FFFFFF"/>
        </w:rPr>
        <w:t>：_________________</w:t>
      </w:r>
    </w:p>
    <w:p>
      <w:pPr>
        <w:spacing w:line="360" w:lineRule="auto"/>
        <w:ind w:firstLine="482" w:firstLineChars="200"/>
        <w:rPr>
          <w:rFonts w:hint="eastAsia" w:ascii="仿宋_GB2312" w:eastAsia="仿宋_GB2312"/>
          <w:sz w:val="32"/>
          <w:szCs w:val="32"/>
        </w:rPr>
      </w:pPr>
      <w:r>
        <w:rPr>
          <w:rFonts w:ascii="仿宋" w:hAnsi="仿宋" w:eastAsia="仿宋"/>
          <w:b/>
          <w:sz w:val="24"/>
        </w:rPr>
        <w:t xml:space="preserve">                               日    期：</w:t>
      </w:r>
      <w:r>
        <w:rPr>
          <w:rFonts w:ascii="仿宋" w:hAnsi="仿宋" w:eastAsia="仿宋"/>
          <w:b/>
          <w:sz w:val="24"/>
          <w:u w:val="single"/>
        </w:rPr>
        <w:t xml:space="preserve">          </w:t>
      </w:r>
      <w:r>
        <w:rPr>
          <w:rFonts w:hint="eastAsia" w:ascii="仿宋" w:hAnsi="仿宋" w:eastAsia="仿宋"/>
          <w:b/>
          <w:sz w:val="24"/>
          <w:u w:val="single"/>
        </w:rPr>
        <w:t xml:space="preserve">     </w:t>
      </w:r>
      <w:r>
        <w:rPr>
          <w:rFonts w:ascii="仿宋" w:hAnsi="仿宋" w:eastAsia="仿宋"/>
          <w:b/>
          <w:sz w:val="24"/>
          <w:u w:val="single"/>
        </w:rPr>
        <w:t xml:space="preserve">  </w:t>
      </w:r>
    </w:p>
    <w:p>
      <w:pPr>
        <w:pStyle w:val="2"/>
        <w:rPr>
          <w:rFonts w:hint="default"/>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2610485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55pt;margin-top:0pt;height:144pt;width:144pt;mso-position-horizontal-relative:margin;mso-wrap-style:none;z-index:251659264;mso-width-relative:page;mso-height-relative:page;" filled="f" stroked="f" coordsize="21600,21600" o:gfxdata="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QJ2Fv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2"/>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71"/>
    <w:rsid w:val="002248B5"/>
    <w:rsid w:val="00266DA2"/>
    <w:rsid w:val="003758E7"/>
    <w:rsid w:val="007B3927"/>
    <w:rsid w:val="008D3E71"/>
    <w:rsid w:val="00A04FD1"/>
    <w:rsid w:val="00A81ADB"/>
    <w:rsid w:val="00B67A26"/>
    <w:rsid w:val="00CE0CB8"/>
    <w:rsid w:val="00D54DBE"/>
    <w:rsid w:val="00DF1EE6"/>
    <w:rsid w:val="02C70791"/>
    <w:rsid w:val="038A556B"/>
    <w:rsid w:val="05361426"/>
    <w:rsid w:val="07934181"/>
    <w:rsid w:val="083D1B8B"/>
    <w:rsid w:val="0895047A"/>
    <w:rsid w:val="08ED226A"/>
    <w:rsid w:val="09292AD0"/>
    <w:rsid w:val="09480CD5"/>
    <w:rsid w:val="099D226F"/>
    <w:rsid w:val="09CC0EBE"/>
    <w:rsid w:val="0AEE546B"/>
    <w:rsid w:val="0BAF2792"/>
    <w:rsid w:val="0C166DD0"/>
    <w:rsid w:val="0EA2349D"/>
    <w:rsid w:val="0EE54BAD"/>
    <w:rsid w:val="0F3F153D"/>
    <w:rsid w:val="0F5E00C0"/>
    <w:rsid w:val="0FA37B25"/>
    <w:rsid w:val="10E56F72"/>
    <w:rsid w:val="11D0755C"/>
    <w:rsid w:val="11F04199"/>
    <w:rsid w:val="129C5B3E"/>
    <w:rsid w:val="13415947"/>
    <w:rsid w:val="13E10B7C"/>
    <w:rsid w:val="13E4245F"/>
    <w:rsid w:val="142B6E24"/>
    <w:rsid w:val="1464789D"/>
    <w:rsid w:val="15703ADA"/>
    <w:rsid w:val="16C75F9D"/>
    <w:rsid w:val="16CE26F4"/>
    <w:rsid w:val="18314FC0"/>
    <w:rsid w:val="18FF4D96"/>
    <w:rsid w:val="19861D4D"/>
    <w:rsid w:val="1A4C6011"/>
    <w:rsid w:val="1B570BEC"/>
    <w:rsid w:val="1C5E130D"/>
    <w:rsid w:val="1CB953E2"/>
    <w:rsid w:val="1D170A37"/>
    <w:rsid w:val="1D512972"/>
    <w:rsid w:val="1D547988"/>
    <w:rsid w:val="1E435449"/>
    <w:rsid w:val="1F476AC5"/>
    <w:rsid w:val="1F692EAA"/>
    <w:rsid w:val="20A40D69"/>
    <w:rsid w:val="20E57E2C"/>
    <w:rsid w:val="2108746E"/>
    <w:rsid w:val="2181179F"/>
    <w:rsid w:val="224703A1"/>
    <w:rsid w:val="23E453D6"/>
    <w:rsid w:val="247708BE"/>
    <w:rsid w:val="24E31C2A"/>
    <w:rsid w:val="26A80363"/>
    <w:rsid w:val="275F3553"/>
    <w:rsid w:val="278608B6"/>
    <w:rsid w:val="27EB1C14"/>
    <w:rsid w:val="28BF4D6C"/>
    <w:rsid w:val="295A3EDD"/>
    <w:rsid w:val="29C8074C"/>
    <w:rsid w:val="2A5F3755"/>
    <w:rsid w:val="2A905F59"/>
    <w:rsid w:val="2A9F5A9F"/>
    <w:rsid w:val="2AF26CDA"/>
    <w:rsid w:val="2B5D1235"/>
    <w:rsid w:val="2C280C2C"/>
    <w:rsid w:val="2C4F721B"/>
    <w:rsid w:val="2D282604"/>
    <w:rsid w:val="2DB34CA8"/>
    <w:rsid w:val="2DFC0F2F"/>
    <w:rsid w:val="2E1B57CA"/>
    <w:rsid w:val="2E7A462D"/>
    <w:rsid w:val="2F2C731F"/>
    <w:rsid w:val="2FDD2937"/>
    <w:rsid w:val="32753EC3"/>
    <w:rsid w:val="32C375D2"/>
    <w:rsid w:val="341A01B7"/>
    <w:rsid w:val="34333F30"/>
    <w:rsid w:val="34F4416B"/>
    <w:rsid w:val="357C1563"/>
    <w:rsid w:val="358B152C"/>
    <w:rsid w:val="366A2364"/>
    <w:rsid w:val="368F7724"/>
    <w:rsid w:val="37E14A14"/>
    <w:rsid w:val="37F42CF7"/>
    <w:rsid w:val="382A3B5B"/>
    <w:rsid w:val="39810822"/>
    <w:rsid w:val="3A4377C8"/>
    <w:rsid w:val="3A902F06"/>
    <w:rsid w:val="3AB10726"/>
    <w:rsid w:val="3AE57BF5"/>
    <w:rsid w:val="3CCC4475"/>
    <w:rsid w:val="3D7D4EB7"/>
    <w:rsid w:val="3E0842CC"/>
    <w:rsid w:val="3EB21FDE"/>
    <w:rsid w:val="40BF49C5"/>
    <w:rsid w:val="428F35BC"/>
    <w:rsid w:val="431A532F"/>
    <w:rsid w:val="433913A1"/>
    <w:rsid w:val="43942FB3"/>
    <w:rsid w:val="439B3697"/>
    <w:rsid w:val="44170BB9"/>
    <w:rsid w:val="44881A7C"/>
    <w:rsid w:val="449C6FBB"/>
    <w:rsid w:val="458C70B1"/>
    <w:rsid w:val="46683ED5"/>
    <w:rsid w:val="466D77AB"/>
    <w:rsid w:val="46923FDC"/>
    <w:rsid w:val="472E53DB"/>
    <w:rsid w:val="48167F9E"/>
    <w:rsid w:val="4898513C"/>
    <w:rsid w:val="493847B1"/>
    <w:rsid w:val="499A077B"/>
    <w:rsid w:val="4A5719E7"/>
    <w:rsid w:val="4A8D7EFF"/>
    <w:rsid w:val="4B385B2B"/>
    <w:rsid w:val="4C807BB5"/>
    <w:rsid w:val="4D2B6C9F"/>
    <w:rsid w:val="4D380D2C"/>
    <w:rsid w:val="4D4C6D99"/>
    <w:rsid w:val="4DD21578"/>
    <w:rsid w:val="4E6D36F6"/>
    <w:rsid w:val="4EA5186F"/>
    <w:rsid w:val="50004836"/>
    <w:rsid w:val="53CB5904"/>
    <w:rsid w:val="543E58F8"/>
    <w:rsid w:val="54AE2B2B"/>
    <w:rsid w:val="55166BF6"/>
    <w:rsid w:val="559664EB"/>
    <w:rsid w:val="56F84F17"/>
    <w:rsid w:val="576C0395"/>
    <w:rsid w:val="598D27BA"/>
    <w:rsid w:val="59FE4EC1"/>
    <w:rsid w:val="5A160000"/>
    <w:rsid w:val="5A3774FF"/>
    <w:rsid w:val="5B311AE1"/>
    <w:rsid w:val="5B6C7F00"/>
    <w:rsid w:val="5BA76FAD"/>
    <w:rsid w:val="5C1165DD"/>
    <w:rsid w:val="5C381998"/>
    <w:rsid w:val="5C450DD0"/>
    <w:rsid w:val="5C4732AC"/>
    <w:rsid w:val="5D556F81"/>
    <w:rsid w:val="5E9D089C"/>
    <w:rsid w:val="5F19082B"/>
    <w:rsid w:val="5F2E5FEF"/>
    <w:rsid w:val="5F8262A5"/>
    <w:rsid w:val="5FA9321C"/>
    <w:rsid w:val="61B315A3"/>
    <w:rsid w:val="62335A84"/>
    <w:rsid w:val="6263723E"/>
    <w:rsid w:val="635F40C2"/>
    <w:rsid w:val="639D2639"/>
    <w:rsid w:val="651417C9"/>
    <w:rsid w:val="65A668E8"/>
    <w:rsid w:val="662A34C6"/>
    <w:rsid w:val="67EF476D"/>
    <w:rsid w:val="686711CF"/>
    <w:rsid w:val="68EC56F7"/>
    <w:rsid w:val="68FB3521"/>
    <w:rsid w:val="6921029B"/>
    <w:rsid w:val="69576E8D"/>
    <w:rsid w:val="6A035D3D"/>
    <w:rsid w:val="6A3A4412"/>
    <w:rsid w:val="6BD9676B"/>
    <w:rsid w:val="6C831D3C"/>
    <w:rsid w:val="6E1D72D9"/>
    <w:rsid w:val="6F4F1464"/>
    <w:rsid w:val="6F5F48DB"/>
    <w:rsid w:val="6FF03523"/>
    <w:rsid w:val="71F0683D"/>
    <w:rsid w:val="7249706F"/>
    <w:rsid w:val="72BD43FB"/>
    <w:rsid w:val="7390450D"/>
    <w:rsid w:val="740A2B02"/>
    <w:rsid w:val="742C245E"/>
    <w:rsid w:val="74567CC9"/>
    <w:rsid w:val="7485045F"/>
    <w:rsid w:val="7594461F"/>
    <w:rsid w:val="760979A8"/>
    <w:rsid w:val="76194898"/>
    <w:rsid w:val="76200639"/>
    <w:rsid w:val="77477AF7"/>
    <w:rsid w:val="77D72E92"/>
    <w:rsid w:val="79D80C0D"/>
    <w:rsid w:val="7A5D00F6"/>
    <w:rsid w:val="7C0231BE"/>
    <w:rsid w:val="7D64240D"/>
    <w:rsid w:val="7E576F4F"/>
    <w:rsid w:val="7E88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cs="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nhideWhenUsed/>
    <w:qFormat/>
    <w:uiPriority w:val="99"/>
    <w:rPr>
      <w:color w:val="800080"/>
      <w:u w:val="single"/>
    </w:rPr>
  </w:style>
  <w:style w:type="character" w:styleId="10">
    <w:name w:val="Hyperlink"/>
    <w:basedOn w:val="8"/>
    <w:qFormat/>
    <w:uiPriority w:val="0"/>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Words>
  <Characters>1042</Characters>
  <Lines>8</Lines>
  <Paragraphs>2</Paragraphs>
  <TotalTime>0</TotalTime>
  <ScaleCrop>false</ScaleCrop>
  <LinksUpToDate>false</LinksUpToDate>
  <CharactersWithSpaces>1222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2020-09-18T06:25:00Z</dcterms:created>
  <dc:creator>qiyan</dc:creator>
  <cp:lastModifiedBy>MYT</cp:lastModifiedBy>
  <dcterms:modified xsi:type="dcterms:W3CDTF">2021-11-01T02:27:01Z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78C1556D24894E3AB16059FA602595CC</vt:lpwstr>
  </property>
</Properties>
</file>